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4E446795"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2B4C6C">
        <w:rPr>
          <w:lang w:eastAsia="zh-CN"/>
        </w:rPr>
        <w:t>28</w:t>
      </w:r>
      <w:r w:rsidR="000D3EDD">
        <w:rPr>
          <w:lang w:eastAsia="zh-CN"/>
        </w:rPr>
        <w:t xml:space="preserve"> de febrero </w:t>
      </w:r>
      <w:r w:rsidR="00754C42">
        <w:rPr>
          <w:lang w:eastAsia="zh-CN"/>
        </w:rPr>
        <w:t xml:space="preserve"> de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331945CC" w14:textId="7D78477A" w:rsidR="005D7FCC" w:rsidRPr="0082626C" w:rsidRDefault="005D7FCC" w:rsidP="0012000E">
      <w:pPr>
        <w:keepNext/>
        <w:spacing w:after="0" w:line="240" w:lineRule="auto"/>
        <w:ind w:left="566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2B4C6C">
        <w:rPr>
          <w:rFonts w:eastAsia="Times New Roman"/>
          <w:b/>
          <w:sz w:val="32"/>
          <w:szCs w:val="32"/>
          <w:lang w:eastAsia="zh-CN"/>
        </w:rPr>
        <w:t xml:space="preserve"> 1579</w:t>
      </w:r>
    </w:p>
    <w:p w14:paraId="6B977754" w14:textId="77777777" w:rsidR="005D7FCC" w:rsidRDefault="005D7FCC" w:rsidP="0082626C">
      <w:pPr>
        <w:pBdr>
          <w:bottom w:val="single" w:sz="4" w:space="1" w:color="auto"/>
        </w:pBdr>
        <w:spacing w:after="0" w:line="240" w:lineRule="auto"/>
        <w:ind w:left="1418" w:hanging="1418"/>
        <w:jc w:val="both"/>
        <w:rPr>
          <w:rFonts w:eastAsia="Times New Roman"/>
          <w:b/>
          <w:sz w:val="24"/>
          <w:szCs w:val="24"/>
          <w:lang w:eastAsia="es-ES_tradnl"/>
        </w:rPr>
      </w:pPr>
    </w:p>
    <w:p w14:paraId="50B108F1" w14:textId="3F3219B8"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2B4C6C">
        <w:rPr>
          <w:rFonts w:eastAsia="Times New Roman"/>
          <w:sz w:val="24"/>
          <w:szCs w:val="24"/>
          <w:lang w:eastAsia="es-ES_tradnl"/>
        </w:rPr>
        <w:t>Martin García 346 –6</w:t>
      </w:r>
      <w:r w:rsidR="00754C42">
        <w:rPr>
          <w:rFonts w:eastAsia="Times New Roman"/>
          <w:sz w:val="24"/>
          <w:szCs w:val="24"/>
          <w:lang w:eastAsia="es-ES_tradnl"/>
        </w:rPr>
        <w:t xml:space="preserve">to. Piso - Sala </w:t>
      </w:r>
      <w:r w:rsidR="002B4C6C">
        <w:rPr>
          <w:rFonts w:eastAsia="Times New Roman"/>
          <w:sz w:val="24"/>
          <w:szCs w:val="24"/>
          <w:lang w:eastAsia="es-ES_tradnl"/>
        </w:rPr>
        <w:t>65</w:t>
      </w:r>
      <w:r w:rsidR="00754C42">
        <w:rPr>
          <w:rFonts w:eastAsia="Times New Roman"/>
          <w:sz w:val="24"/>
          <w:szCs w:val="24"/>
          <w:lang w:eastAsia="es-ES_tradnl"/>
        </w:rPr>
        <w:t xml:space="preserve"> </w:t>
      </w:r>
    </w:p>
    <w:p w14:paraId="32B0E503" w14:textId="2D3C77AD"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2B4C6C">
        <w:rPr>
          <w:rFonts w:eastAsia="Times New Roman"/>
          <w:sz w:val="24"/>
          <w:szCs w:val="24"/>
          <w:lang w:eastAsia="es-ES_tradnl"/>
        </w:rPr>
        <w:t>17.00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2296A4C6" w14:textId="77777777" w:rsidR="00F86D1A" w:rsidRPr="00CA5C2C" w:rsidRDefault="00F86D1A" w:rsidP="00F86D1A">
      <w:pPr>
        <w:spacing w:after="0" w:line="240" w:lineRule="auto"/>
        <w:ind w:left="1416" w:firstLine="708"/>
        <w:rPr>
          <w:rFonts w:asciiTheme="minorHAnsi" w:eastAsia="Times New Roman" w:hAnsiTheme="minorHAnsi"/>
          <w:sz w:val="24"/>
          <w:szCs w:val="24"/>
          <w:lang w:eastAsia="zh-CN"/>
        </w:rPr>
      </w:pPr>
      <w:r w:rsidRPr="00CA5C2C">
        <w:rPr>
          <w:rFonts w:eastAsia="Times New Roman"/>
          <w:sz w:val="24"/>
          <w:szCs w:val="24"/>
          <w:lang w:eastAsia="zh-CN"/>
        </w:rPr>
        <w:t>Arq. Sandra Amerise</w:t>
      </w:r>
    </w:p>
    <w:p w14:paraId="1F81D133" w14:textId="77777777" w:rsidR="00CF00A6" w:rsidRPr="00CA5C2C" w:rsidRDefault="00CF00A6" w:rsidP="00CF00A6">
      <w:pPr>
        <w:spacing w:after="0" w:line="240" w:lineRule="auto"/>
        <w:ind w:left="1416" w:firstLine="708"/>
        <w:rPr>
          <w:rFonts w:eastAsia="Times New Roman"/>
          <w:sz w:val="24"/>
          <w:szCs w:val="24"/>
          <w:lang w:val="es-ES" w:eastAsia="zh-CN"/>
        </w:rPr>
      </w:pPr>
      <w:r w:rsidRPr="00CA5C2C">
        <w:rPr>
          <w:rFonts w:eastAsia="Times New Roman"/>
          <w:sz w:val="24"/>
          <w:szCs w:val="24"/>
          <w:lang w:val="es-ES" w:eastAsia="zh-CN"/>
        </w:rPr>
        <w:t>Lic. Claudio Bargach</w:t>
      </w:r>
    </w:p>
    <w:p w14:paraId="6484DAC3" w14:textId="0EE1749B" w:rsidR="001B1462" w:rsidRPr="00CA5C2C" w:rsidRDefault="001B1462" w:rsidP="00F86D1A">
      <w:pPr>
        <w:spacing w:after="0" w:line="240" w:lineRule="auto"/>
        <w:ind w:left="1416" w:firstLine="708"/>
        <w:rPr>
          <w:rFonts w:eastAsia="Times New Roman"/>
          <w:sz w:val="24"/>
          <w:szCs w:val="24"/>
          <w:lang w:eastAsia="zh-CN"/>
        </w:rPr>
      </w:pPr>
      <w:r w:rsidRPr="00CA5C2C">
        <w:rPr>
          <w:rFonts w:eastAsia="Times New Roman"/>
          <w:sz w:val="24"/>
          <w:szCs w:val="24"/>
          <w:lang w:eastAsia="zh-CN"/>
        </w:rPr>
        <w:t>Arq. Paloma Carignani</w:t>
      </w:r>
    </w:p>
    <w:p w14:paraId="3AE2D752" w14:textId="3F324FC0" w:rsidR="00C34CC7" w:rsidRPr="00CA5C2C" w:rsidRDefault="00C34CC7" w:rsidP="00F86D1A">
      <w:pPr>
        <w:spacing w:after="0" w:line="240" w:lineRule="auto"/>
        <w:ind w:left="1416" w:firstLine="708"/>
        <w:rPr>
          <w:rFonts w:eastAsia="Times New Roman"/>
          <w:sz w:val="24"/>
          <w:szCs w:val="24"/>
          <w:lang w:val="es-ES" w:eastAsia="zh-CN"/>
        </w:rPr>
      </w:pPr>
      <w:r w:rsidRPr="00CA5C2C">
        <w:rPr>
          <w:rFonts w:eastAsia="Times New Roman"/>
          <w:sz w:val="24"/>
          <w:szCs w:val="24"/>
          <w:lang w:eastAsia="es-ES_tradnl"/>
        </w:rPr>
        <w:t>Arq. Guillermo García Fahler</w:t>
      </w:r>
    </w:p>
    <w:p w14:paraId="143E9058" w14:textId="3A0D60F8" w:rsidR="001B1462" w:rsidRPr="00CA5C2C" w:rsidRDefault="001B1462" w:rsidP="00D23078">
      <w:pPr>
        <w:spacing w:after="0" w:line="240" w:lineRule="auto"/>
        <w:ind w:left="1416" w:firstLine="708"/>
        <w:rPr>
          <w:rFonts w:eastAsia="Times New Roman"/>
          <w:sz w:val="24"/>
          <w:szCs w:val="24"/>
          <w:lang w:eastAsia="zh-CN"/>
        </w:rPr>
      </w:pPr>
      <w:r w:rsidRPr="00CA5C2C">
        <w:rPr>
          <w:rFonts w:eastAsia="Times New Roman"/>
          <w:sz w:val="24"/>
          <w:szCs w:val="24"/>
          <w:lang w:eastAsia="zh-CN"/>
        </w:rPr>
        <w:t>Dra. Christian Karen Lozzia</w:t>
      </w:r>
    </w:p>
    <w:p w14:paraId="61DFC3D0" w14:textId="7EF00095" w:rsidR="00CF00A6" w:rsidRPr="00CA5C2C" w:rsidRDefault="00CF00A6" w:rsidP="00CF00A6">
      <w:pPr>
        <w:spacing w:after="0" w:line="240" w:lineRule="auto"/>
        <w:ind w:left="1416" w:firstLine="708"/>
        <w:rPr>
          <w:rFonts w:eastAsia="Times New Roman"/>
          <w:sz w:val="24"/>
          <w:szCs w:val="24"/>
          <w:lang w:eastAsia="zh-CN"/>
        </w:rPr>
      </w:pPr>
      <w:r w:rsidRPr="00CA5C2C">
        <w:rPr>
          <w:rFonts w:eastAsia="Times New Roman"/>
          <w:sz w:val="24"/>
          <w:szCs w:val="24"/>
          <w:lang w:eastAsia="zh-CN"/>
        </w:rPr>
        <w:t>Arq. María Celeste Mc Garry</w:t>
      </w:r>
    </w:p>
    <w:p w14:paraId="30DCC8E4" w14:textId="77777777" w:rsidR="00F86D1A" w:rsidRPr="00CA5C2C" w:rsidRDefault="00F86D1A" w:rsidP="00CF00A6">
      <w:pPr>
        <w:spacing w:after="0" w:line="240" w:lineRule="auto"/>
        <w:ind w:left="1416" w:firstLine="708"/>
        <w:rPr>
          <w:rFonts w:eastAsia="Times New Roman"/>
          <w:sz w:val="24"/>
          <w:szCs w:val="24"/>
          <w:lang w:eastAsia="zh-CN"/>
        </w:rPr>
      </w:pPr>
      <w:r w:rsidRPr="00CA5C2C">
        <w:rPr>
          <w:rFonts w:eastAsia="Times New Roman"/>
          <w:sz w:val="24"/>
          <w:szCs w:val="24"/>
          <w:lang w:eastAsia="zh-CN"/>
        </w:rPr>
        <w:t>Mg. Ec. Urb. Gustavo A. Mosto</w:t>
      </w:r>
    </w:p>
    <w:p w14:paraId="245D6202" w14:textId="0A4FABD8" w:rsidR="00C34CC7" w:rsidRPr="00CA5C2C" w:rsidRDefault="00C34CC7" w:rsidP="00C34CC7">
      <w:pPr>
        <w:spacing w:after="0" w:line="240" w:lineRule="auto"/>
        <w:ind w:left="1416" w:firstLine="708"/>
        <w:jc w:val="both"/>
        <w:rPr>
          <w:rFonts w:eastAsia="Times New Roman"/>
          <w:sz w:val="24"/>
          <w:szCs w:val="24"/>
          <w:lang w:val="es-ES" w:eastAsia="es-ES_tradnl"/>
        </w:rPr>
      </w:pPr>
      <w:r w:rsidRPr="00CA5C2C">
        <w:rPr>
          <w:rFonts w:eastAsia="Times New Roman"/>
          <w:sz w:val="24"/>
          <w:szCs w:val="24"/>
          <w:lang w:val="es-ES" w:eastAsia="es-ES_tradnl"/>
        </w:rPr>
        <w:t>Arq. Gastón Rebagliati</w:t>
      </w:r>
    </w:p>
    <w:p w14:paraId="7C8D02C5" w14:textId="77777777" w:rsidR="00CF00A6" w:rsidRPr="00CA5C2C" w:rsidRDefault="00CF00A6" w:rsidP="00CF00A6">
      <w:pPr>
        <w:spacing w:after="0" w:line="240" w:lineRule="auto"/>
        <w:ind w:left="1416" w:firstLine="708"/>
        <w:rPr>
          <w:rFonts w:eastAsia="Times New Roman"/>
          <w:sz w:val="24"/>
          <w:szCs w:val="24"/>
          <w:lang w:eastAsia="zh-CN"/>
        </w:rPr>
      </w:pPr>
      <w:r w:rsidRPr="00CA5C2C">
        <w:rPr>
          <w:rFonts w:eastAsia="Times New Roman"/>
          <w:sz w:val="24"/>
          <w:szCs w:val="24"/>
          <w:lang w:eastAsia="zh-CN"/>
        </w:rPr>
        <w:t>Dra. Maria Isabel Radrizzani Halliburton</w:t>
      </w:r>
      <w:r w:rsidRPr="00CA5C2C">
        <w:rPr>
          <w:rFonts w:eastAsia="Times New Roman"/>
          <w:sz w:val="24"/>
          <w:szCs w:val="24"/>
          <w:lang w:val="pt-BR" w:eastAsia="zh-CN"/>
        </w:rPr>
        <w:t xml:space="preserve"> </w:t>
      </w:r>
    </w:p>
    <w:p w14:paraId="10724BA5" w14:textId="2C7FC214" w:rsidR="00CF00A6" w:rsidRPr="00CA5C2C" w:rsidRDefault="00CF00A6" w:rsidP="00CF00A6">
      <w:pPr>
        <w:spacing w:after="0" w:line="240" w:lineRule="auto"/>
        <w:ind w:left="1416" w:firstLine="708"/>
        <w:rPr>
          <w:rFonts w:eastAsia="Times New Roman"/>
          <w:sz w:val="24"/>
          <w:szCs w:val="24"/>
          <w:lang w:val="es-ES" w:eastAsia="zh-CN"/>
        </w:rPr>
      </w:pPr>
      <w:r w:rsidRPr="00CA5C2C">
        <w:rPr>
          <w:rFonts w:eastAsia="Times New Roman"/>
          <w:sz w:val="24"/>
          <w:szCs w:val="24"/>
          <w:lang w:val="es-ES" w:eastAsia="zh-CN"/>
        </w:rPr>
        <w:t>Arq. Daniel Edgardo Sosa</w:t>
      </w:r>
    </w:p>
    <w:p w14:paraId="6D30C31D" w14:textId="185E963A" w:rsidR="00F86D1A" w:rsidRPr="00CA5C2C" w:rsidRDefault="00F86D1A" w:rsidP="0071476F">
      <w:pPr>
        <w:spacing w:after="0" w:line="240" w:lineRule="auto"/>
        <w:ind w:left="1416" w:firstLine="708"/>
        <w:rPr>
          <w:rFonts w:eastAsia="Times New Roman"/>
          <w:sz w:val="24"/>
          <w:szCs w:val="24"/>
          <w:lang w:val="es-ES" w:eastAsia="zh-CN"/>
        </w:rPr>
      </w:pPr>
      <w:r w:rsidRPr="00CA5C2C">
        <w:rPr>
          <w:rFonts w:eastAsia="Times New Roman"/>
          <w:sz w:val="24"/>
          <w:szCs w:val="24"/>
          <w:lang w:val="es-ES" w:eastAsia="zh-CN"/>
        </w:rPr>
        <w:t>Dra. Victoria Velarde</w:t>
      </w:r>
    </w:p>
    <w:p w14:paraId="330A5AC5" w14:textId="0CFEE7EE" w:rsidR="00F86D1A" w:rsidRPr="00CA5C2C" w:rsidRDefault="00F86D1A" w:rsidP="00F86D1A">
      <w:pPr>
        <w:spacing w:after="0" w:line="240" w:lineRule="auto"/>
        <w:ind w:left="1416" w:hanging="1416"/>
        <w:rPr>
          <w:rFonts w:eastAsia="Times New Roman"/>
          <w:sz w:val="24"/>
          <w:szCs w:val="24"/>
          <w:lang w:eastAsia="zh-CN"/>
        </w:rPr>
      </w:pPr>
      <w:r w:rsidRPr="00CA5C2C">
        <w:rPr>
          <w:rFonts w:eastAsia="Times New Roman"/>
          <w:b/>
          <w:sz w:val="24"/>
          <w:szCs w:val="24"/>
          <w:lang w:val="es-ES" w:eastAsia="es-ES_tradnl"/>
        </w:rPr>
        <w:t xml:space="preserve">Ausentes con aviso: </w:t>
      </w:r>
    </w:p>
    <w:p w14:paraId="298519CA" w14:textId="267CEE86" w:rsidR="00C34CC7" w:rsidRPr="00CA5C2C" w:rsidRDefault="00C34CC7" w:rsidP="00C34CC7">
      <w:pPr>
        <w:spacing w:after="0" w:line="240" w:lineRule="auto"/>
        <w:ind w:left="1416" w:firstLine="708"/>
        <w:rPr>
          <w:rFonts w:eastAsia="Times New Roman"/>
          <w:sz w:val="24"/>
          <w:szCs w:val="24"/>
          <w:lang w:val="es-ES" w:eastAsia="zh-CN"/>
        </w:rPr>
      </w:pPr>
      <w:r w:rsidRPr="00CA5C2C">
        <w:rPr>
          <w:rFonts w:eastAsia="Times New Roman"/>
          <w:sz w:val="24"/>
          <w:szCs w:val="24"/>
          <w:lang w:val="es-ES" w:eastAsia="zh-CN"/>
        </w:rPr>
        <w:t>Arq. Jorge Daniel Goldar</w:t>
      </w:r>
    </w:p>
    <w:p w14:paraId="643111BC" w14:textId="77777777" w:rsidR="00C34CC7" w:rsidRPr="00CA5C2C" w:rsidRDefault="00C34CC7" w:rsidP="00C34CC7">
      <w:pPr>
        <w:spacing w:after="0" w:line="240" w:lineRule="auto"/>
        <w:ind w:left="1416" w:firstLine="708"/>
        <w:rPr>
          <w:rFonts w:eastAsia="Times New Roman"/>
          <w:sz w:val="24"/>
          <w:szCs w:val="24"/>
          <w:lang w:eastAsia="zh-CN"/>
        </w:rPr>
      </w:pPr>
      <w:r w:rsidRPr="00CA5C2C">
        <w:rPr>
          <w:rFonts w:eastAsia="Times New Roman"/>
          <w:sz w:val="24"/>
          <w:szCs w:val="24"/>
          <w:lang w:eastAsia="zh-CN"/>
        </w:rPr>
        <w:t>Arq. Gabriela Muzio</w:t>
      </w:r>
    </w:p>
    <w:p w14:paraId="69832696" w14:textId="64DE2FF6" w:rsidR="00CF00A6" w:rsidRPr="00CA5C2C" w:rsidRDefault="00CF00A6" w:rsidP="00CF00A6">
      <w:pPr>
        <w:spacing w:after="0" w:line="240" w:lineRule="auto"/>
        <w:jc w:val="both"/>
        <w:rPr>
          <w:rFonts w:eastAsia="Times New Roman"/>
          <w:sz w:val="24"/>
          <w:szCs w:val="24"/>
          <w:lang w:eastAsia="es-ES_tradnl"/>
        </w:rPr>
      </w:pPr>
    </w:p>
    <w:p w14:paraId="63EC667D" w14:textId="77777777" w:rsidR="0071476F" w:rsidRPr="002B4C6C" w:rsidRDefault="0071476F" w:rsidP="004E037F">
      <w:pPr>
        <w:spacing w:after="0" w:line="240" w:lineRule="auto"/>
        <w:rPr>
          <w:rFonts w:eastAsia="Times New Roman" w:cs="Calibri"/>
          <w:b/>
          <w:color w:val="FF0000"/>
          <w:sz w:val="24"/>
          <w:szCs w:val="24"/>
          <w:lang w:eastAsia="es-ES"/>
        </w:rPr>
      </w:pPr>
    </w:p>
    <w:p w14:paraId="6C29A840" w14:textId="77777777" w:rsidR="00D82CC1" w:rsidRPr="00CA5C2C" w:rsidRDefault="004E037F" w:rsidP="004E037F">
      <w:pPr>
        <w:spacing w:after="0" w:line="240" w:lineRule="auto"/>
        <w:rPr>
          <w:rFonts w:eastAsia="Times New Roman" w:cs="Calibri"/>
          <w:b/>
          <w:sz w:val="24"/>
          <w:szCs w:val="24"/>
          <w:lang w:eastAsia="es-ES"/>
        </w:rPr>
      </w:pPr>
      <w:r w:rsidRPr="00CA5C2C">
        <w:rPr>
          <w:rFonts w:eastAsia="Times New Roman" w:cs="Calibri"/>
          <w:b/>
          <w:sz w:val="24"/>
          <w:szCs w:val="24"/>
          <w:lang w:eastAsia="es-ES"/>
        </w:rPr>
        <w:t xml:space="preserve">Asesor CAPUAM: </w:t>
      </w:r>
      <w:r w:rsidR="0049006F" w:rsidRPr="00CA5C2C">
        <w:rPr>
          <w:rFonts w:eastAsia="Times New Roman" w:cs="Calibri"/>
          <w:b/>
          <w:sz w:val="24"/>
          <w:szCs w:val="24"/>
          <w:lang w:eastAsia="es-ES"/>
        </w:rPr>
        <w:t xml:space="preserve"> </w:t>
      </w:r>
    </w:p>
    <w:p w14:paraId="34E77A10" w14:textId="152892F1" w:rsidR="002D1EE9" w:rsidRPr="00CA5C2C" w:rsidRDefault="004E037F" w:rsidP="00D82CC1">
      <w:pPr>
        <w:spacing w:after="0" w:line="240" w:lineRule="auto"/>
        <w:ind w:left="1416" w:firstLine="708"/>
        <w:rPr>
          <w:rFonts w:eastAsia="Times New Roman"/>
          <w:sz w:val="24"/>
          <w:szCs w:val="24"/>
          <w:lang w:eastAsia="zh-CN"/>
        </w:rPr>
      </w:pPr>
      <w:r w:rsidRPr="00CA5C2C">
        <w:rPr>
          <w:rFonts w:eastAsia="Times New Roman" w:cs="Calibri"/>
          <w:sz w:val="24"/>
          <w:szCs w:val="24"/>
          <w:lang w:eastAsia="es-ES"/>
        </w:rPr>
        <w:t>Arq: Guillermo Tella</w:t>
      </w:r>
    </w:p>
    <w:p w14:paraId="45629B6D" w14:textId="77777777" w:rsidR="0071476F" w:rsidRDefault="0071476F" w:rsidP="006E29C6">
      <w:pPr>
        <w:spacing w:after="0" w:line="240" w:lineRule="auto"/>
        <w:jc w:val="both"/>
        <w:rPr>
          <w:rFonts w:eastAsia="Times New Roman"/>
          <w:b/>
          <w:sz w:val="24"/>
          <w:szCs w:val="24"/>
          <w:lang w:val="es-ES" w:eastAsia="es-ES_tradnl"/>
        </w:rPr>
      </w:pPr>
    </w:p>
    <w:p w14:paraId="21D73FCE" w14:textId="77777777" w:rsidR="00C34CC7" w:rsidRDefault="00C34CC7" w:rsidP="006E29C6">
      <w:pPr>
        <w:spacing w:after="0" w:line="240" w:lineRule="auto"/>
        <w:jc w:val="both"/>
        <w:rPr>
          <w:rFonts w:eastAsia="Times New Roman"/>
          <w:b/>
          <w:sz w:val="24"/>
          <w:szCs w:val="24"/>
          <w:lang w:val="es-ES" w:eastAsia="es-ES_tradnl"/>
        </w:rPr>
      </w:pPr>
    </w:p>
    <w:p w14:paraId="2CF3A205" w14:textId="77777777" w:rsidR="00CA5C2C" w:rsidRDefault="00CA5C2C" w:rsidP="006E29C6">
      <w:pPr>
        <w:spacing w:after="0" w:line="240" w:lineRule="auto"/>
        <w:jc w:val="both"/>
        <w:rPr>
          <w:rFonts w:eastAsia="Times New Roman"/>
          <w:b/>
          <w:sz w:val="24"/>
          <w:szCs w:val="24"/>
          <w:lang w:val="es-ES" w:eastAsia="es-ES_tradnl"/>
        </w:rPr>
      </w:pPr>
    </w:p>
    <w:p w14:paraId="555E01BA" w14:textId="729CFBDF" w:rsidR="00A53384" w:rsidRDefault="000D3EDD" w:rsidP="006E29C6">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 xml:space="preserve">Invitados: </w:t>
      </w:r>
      <w:r w:rsidR="002B4C6C">
        <w:rPr>
          <w:rFonts w:eastAsia="Times New Roman"/>
          <w:b/>
          <w:sz w:val="24"/>
          <w:szCs w:val="24"/>
          <w:lang w:val="es-ES" w:eastAsia="es-ES_tradnl"/>
        </w:rPr>
        <w:t xml:space="preserve">Foro Participativo Permanente </w:t>
      </w:r>
    </w:p>
    <w:p w14:paraId="26F357DF" w14:textId="10EAB8FB" w:rsidR="00647401" w:rsidRDefault="000D3EDD" w:rsidP="002B4C6C">
      <w:pPr>
        <w:spacing w:after="0" w:line="240" w:lineRule="auto"/>
        <w:jc w:val="both"/>
        <w:rPr>
          <w:rFonts w:eastAsia="Times New Roman"/>
          <w:b/>
          <w:sz w:val="24"/>
          <w:szCs w:val="24"/>
          <w:lang w:val="es-ES" w:eastAsia="es-ES_tradnl"/>
        </w:rPr>
      </w:pPr>
      <w:r w:rsidRPr="001E2E19">
        <w:rPr>
          <w:rFonts w:eastAsia="Times New Roman"/>
          <w:b/>
          <w:color w:val="FF0000"/>
          <w:sz w:val="24"/>
          <w:szCs w:val="24"/>
          <w:lang w:val="es-ES" w:eastAsia="es-ES_tradnl"/>
        </w:rPr>
        <w:br/>
      </w: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00C34CC7">
        <w:rPr>
          <w:rFonts w:eastAsia="Times New Roman"/>
          <w:b/>
          <w:sz w:val="24"/>
          <w:szCs w:val="24"/>
          <w:lang w:val="es-ES" w:eastAsia="es-ES_tradnl"/>
        </w:rPr>
        <w:t xml:space="preserve"> </w:t>
      </w:r>
      <w:r w:rsidR="00647401">
        <w:rPr>
          <w:rFonts w:eastAsia="Times New Roman"/>
          <w:b/>
          <w:sz w:val="24"/>
          <w:szCs w:val="24"/>
          <w:lang w:val="es-ES" w:eastAsia="es-ES_tradnl"/>
        </w:rPr>
        <w:t xml:space="preserve">Sr. </w:t>
      </w:r>
      <w:r w:rsidR="00C34CC7">
        <w:rPr>
          <w:rFonts w:eastAsia="Times New Roman"/>
          <w:b/>
          <w:sz w:val="24"/>
          <w:szCs w:val="24"/>
          <w:lang w:val="es-ES" w:eastAsia="es-ES_tradnl"/>
        </w:rPr>
        <w:t xml:space="preserve">Guillermo Gutierrez Ruso, </w:t>
      </w:r>
      <w:r w:rsidR="00647401">
        <w:rPr>
          <w:rFonts w:eastAsia="Times New Roman"/>
          <w:b/>
          <w:sz w:val="24"/>
          <w:szCs w:val="24"/>
          <w:lang w:val="es-ES" w:eastAsia="es-ES_tradnl"/>
        </w:rPr>
        <w:t xml:space="preserve">Sr. </w:t>
      </w:r>
      <w:r w:rsidR="00C34CC7">
        <w:rPr>
          <w:rFonts w:eastAsia="Times New Roman"/>
          <w:b/>
          <w:sz w:val="24"/>
          <w:szCs w:val="24"/>
          <w:lang w:val="es-ES" w:eastAsia="es-ES_tradnl"/>
        </w:rPr>
        <w:t xml:space="preserve">Vito Giani, </w:t>
      </w:r>
      <w:r w:rsidR="00647401">
        <w:rPr>
          <w:rFonts w:eastAsia="Times New Roman"/>
          <w:b/>
          <w:sz w:val="24"/>
          <w:szCs w:val="24"/>
          <w:lang w:val="es-ES" w:eastAsia="es-ES_tradnl"/>
        </w:rPr>
        <w:t>Sra. Graciela</w:t>
      </w:r>
    </w:p>
    <w:p w14:paraId="485F415C" w14:textId="64556C6A" w:rsidR="002B4C6C" w:rsidRPr="00D82CC1" w:rsidRDefault="00647401" w:rsidP="002B4C6C">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 xml:space="preserve">Brandariz, Sra. </w:t>
      </w:r>
      <w:r w:rsidR="00CA5C2C">
        <w:rPr>
          <w:rFonts w:eastAsia="Times New Roman"/>
          <w:b/>
          <w:sz w:val="24"/>
          <w:szCs w:val="24"/>
          <w:lang w:val="es-ES" w:eastAsia="es-ES_tradnl"/>
        </w:rPr>
        <w:t>Florencia</w:t>
      </w:r>
      <w:r>
        <w:rPr>
          <w:rFonts w:eastAsia="Times New Roman"/>
          <w:b/>
          <w:sz w:val="24"/>
          <w:szCs w:val="24"/>
          <w:lang w:val="es-ES" w:eastAsia="es-ES_tradnl"/>
        </w:rPr>
        <w:t xml:space="preserve"> Harki, Sra. Stella Maris Diaz, Sra. Milagros Sanchez, Sr. Guillermo Doliner, </w:t>
      </w:r>
      <w:r w:rsidR="00CA5C2C">
        <w:rPr>
          <w:rFonts w:eastAsia="Times New Roman"/>
          <w:b/>
          <w:sz w:val="24"/>
          <w:szCs w:val="24"/>
          <w:lang w:val="es-ES" w:eastAsia="es-ES_tradnl"/>
        </w:rPr>
        <w:t>Sr. Sebastian Benitez, Sra. Vanina Perretta el Missio, Sr, Manuel Ludueña,</w:t>
      </w:r>
    </w:p>
    <w:p w14:paraId="199B6619" w14:textId="77777777" w:rsidR="00CA5C2C" w:rsidRDefault="00CA5C2C" w:rsidP="00386332">
      <w:pPr>
        <w:spacing w:after="0" w:line="240" w:lineRule="auto"/>
        <w:jc w:val="both"/>
        <w:rPr>
          <w:rFonts w:eastAsia="Times New Roman"/>
          <w:b/>
          <w:sz w:val="24"/>
          <w:szCs w:val="24"/>
          <w:lang w:val="es-ES" w:eastAsia="es-ES_tradnl"/>
        </w:rPr>
      </w:pPr>
    </w:p>
    <w:p w14:paraId="79A87D1C" w14:textId="77777777" w:rsidR="00CA5C2C" w:rsidRDefault="00CA5C2C" w:rsidP="00386332">
      <w:pPr>
        <w:spacing w:after="0" w:line="240" w:lineRule="auto"/>
        <w:jc w:val="both"/>
        <w:rPr>
          <w:rFonts w:eastAsia="Times New Roman"/>
          <w:b/>
          <w:sz w:val="24"/>
          <w:szCs w:val="24"/>
          <w:lang w:val="es-ES" w:eastAsia="es-ES_tradnl"/>
        </w:rPr>
      </w:pPr>
    </w:p>
    <w:p w14:paraId="51D10EAF" w14:textId="77777777" w:rsidR="00386332" w:rsidRPr="00386332" w:rsidRDefault="00386332" w:rsidP="00386332">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0586FD34" w14:textId="77777777" w:rsidR="00386332" w:rsidRDefault="00386332" w:rsidP="006E29C6">
      <w:pPr>
        <w:spacing w:after="0" w:line="240" w:lineRule="auto"/>
        <w:jc w:val="both"/>
        <w:rPr>
          <w:rFonts w:eastAsia="Times New Roman"/>
          <w:b/>
          <w:sz w:val="24"/>
          <w:szCs w:val="24"/>
          <w:lang w:val="es-ES" w:eastAsia="es-ES_tradnl"/>
        </w:rPr>
      </w:pPr>
    </w:p>
    <w:p w14:paraId="26AC74A1" w14:textId="77777777" w:rsidR="00386332" w:rsidRDefault="00386332"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4AD25269"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1B05E9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6287AAD"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044D64D" w14:textId="77777777" w:rsidR="001B1462" w:rsidRDefault="001B1462" w:rsidP="003A3523">
      <w:pPr>
        <w:pBdr>
          <w:bottom w:val="single" w:sz="4" w:space="1" w:color="auto"/>
        </w:pBdr>
        <w:spacing w:after="0" w:line="240" w:lineRule="auto"/>
        <w:jc w:val="both"/>
        <w:rPr>
          <w:rFonts w:eastAsia="Times New Roman"/>
          <w:b/>
          <w:sz w:val="24"/>
          <w:szCs w:val="24"/>
          <w:lang w:eastAsia="zh-CN"/>
        </w:rPr>
      </w:pPr>
    </w:p>
    <w:p w14:paraId="39F719D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61C9BBB4"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2B4C6C">
        <w:rPr>
          <w:rFonts w:eastAsia="Times New Roman" w:cs="Calibri"/>
          <w:sz w:val="24"/>
          <w:szCs w:val="24"/>
          <w:lang w:val="es-ES" w:eastAsia="es-AR"/>
        </w:rPr>
        <w:t>1576</w:t>
      </w:r>
      <w:r w:rsidR="009F250F" w:rsidRPr="00F86D1A">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1295CF9B" w14:textId="3C3F92DD" w:rsidR="006921F3"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00F81B2C" w14:textId="27EA8CF5" w:rsidR="00B207F0" w:rsidRPr="00B207F0" w:rsidRDefault="00B207F0" w:rsidP="00B207F0">
      <w:pPr>
        <w:suppressAutoHyphens/>
        <w:spacing w:after="0" w:line="240" w:lineRule="auto"/>
        <w:jc w:val="both"/>
        <w:rPr>
          <w:rFonts w:eastAsia="Montserrat" w:cs="Calibri"/>
          <w:sz w:val="24"/>
          <w:szCs w:val="24"/>
        </w:rPr>
      </w:pPr>
      <w:bookmarkStart w:id="1" w:name="_gjdgxs" w:colFirst="0" w:colLast="0"/>
      <w:bookmarkEnd w:id="1"/>
      <w:r w:rsidRPr="00B207F0">
        <w:rPr>
          <w:rFonts w:eastAsia="Montserrat" w:cs="Calibri"/>
          <w:sz w:val="24"/>
          <w:szCs w:val="24"/>
        </w:rPr>
        <w:t>El Consejo Asesor del Plan Urbano Ambiental (CAPUAM), el día 28 de febrero de 2023 en el horario de las 18h</w:t>
      </w:r>
      <w:r w:rsidR="00FC7446">
        <w:rPr>
          <w:rFonts w:eastAsia="Montserrat" w:cs="Calibri"/>
          <w:sz w:val="24"/>
          <w:szCs w:val="24"/>
        </w:rPr>
        <w:t>s</w:t>
      </w:r>
      <w:r w:rsidRPr="00B207F0">
        <w:rPr>
          <w:rFonts w:eastAsia="Montserrat" w:cs="Calibri"/>
          <w:sz w:val="24"/>
          <w:szCs w:val="24"/>
        </w:rPr>
        <w:t xml:space="preserve"> , realizó su sesión plenaria con la participación del Foro Participativo Permanente (FPP). La convocatoria tuvo el objetivo de intercambiar opiniones sobre la nueva versión del modelo territorial que acompañará la actualización del Plan Urbano Ambiental (PUA). </w:t>
      </w:r>
    </w:p>
    <w:p w14:paraId="49372A32"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 xml:space="preserve">La consejera coordinadora del proceso de actualización del PUA, Paloma Carignani, inició el taller haciendo un breve resumen sobre los avances alcanzados desde el último encuentro con el FPP en octubre de 2021. Por su parte, los consejeros Daniel Sosa e Isabel Radrizzani presentaron los aportes recabados de los talleres junto a la Comisión Asesora, personalidades de la Academia y las Juntas Comunales. La presentación finalizó con las palabras de la consejera Celeste Mc Garry quien indicó la metodología de trabajo elegida para intervenir sobre el plano de la ciudad. </w:t>
      </w:r>
    </w:p>
    <w:p w14:paraId="645A9761"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Luego de un intercambio de opiniones y una importante retroalimentación, surgieron distintas conclusiones:</w:t>
      </w:r>
    </w:p>
    <w:p w14:paraId="026E5A08"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 xml:space="preserve">Los presentes hicieron hincapié en un abordaje desde tres escalas- lo macro, meso y micro- en el diagnóstico de la ciudad y las comunas, tomando también en cuenta lo temporal. Otro tema abordado fueron los documentos previos al plano:  los indicadores elaborados por la Dirección General de Antropología Urbana y lo tratado en las reuniones con comunas y plasmados en el Diagnóstico Comunal elaborado con la Dirección General de Planeamiento Urbano. </w:t>
      </w:r>
    </w:p>
    <w:p w14:paraId="5E8086B3"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Los presentes destacaron el valor conceptual de Macromanzanas y se coincidió en que la propuesta debe estar acompaña del desarrollo de los planes comunales posterior a la sanción de la ley del PUA que determinará lineamientos generales. Subrayaron que en el modelo territorial se encuentran las actividades a desarrollar y las mismas figuran como abastecimiento de la en las proximidades apuntando a una “ciudad de cercanía” como se desarrolló en el concepto de la “Ciudad de 15 minutos”.</w:t>
      </w:r>
    </w:p>
    <w:p w14:paraId="03BC57CD" w14:textId="7DB85FC6"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 xml:space="preserve">Puntualizaron en los corredores verdes, sustentabilidad hídrica y mitigación de las islas de calor, ya que el modelo no se distingue el color de los mismos. Se indicó cómo se están representando y se discutieron sobre cuáles son los parámetros que se tuvieron en cuenta con la intervención de Milagros Sanchez por parte de la Agencia de Protección Ambiental (APrA). Sugirieron incorporar la tipología de cantera agrandando las mismas, lo que traería mayores beneficios. Expresaron que los pavimentos absorbentes se encuentran previstos en las calles afluentes a Maldonado; gozan de esa característica. Pidieron que la cota de 5 metros, se encuentre bien nítidamente </w:t>
      </w:r>
      <w:r w:rsidR="00FC7446" w:rsidRPr="00B207F0">
        <w:rPr>
          <w:rFonts w:eastAsia="Montserrat" w:cs="Calibri"/>
          <w:sz w:val="24"/>
          <w:szCs w:val="24"/>
        </w:rPr>
        <w:t>demarcada. Enfatizaron</w:t>
      </w:r>
      <w:r w:rsidRPr="00B207F0">
        <w:rPr>
          <w:rFonts w:eastAsia="Montserrat" w:cs="Calibri"/>
          <w:sz w:val="24"/>
          <w:szCs w:val="24"/>
        </w:rPr>
        <w:t xml:space="preserve"> en la importancia de que cuando la zona es muy urbanizada, en la cuenca debe caer la totalidad del agua, la retención debe estar en toda la cuenca. Destacaron la posibilidad de generar policentros y la redistribución.</w:t>
      </w:r>
    </w:p>
    <w:p w14:paraId="6B8104A0"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Acentuaron en que el concepto de “Barreras”, hace referencia a una fracción que puede ser tener distintos usos, con lo cual no obstáculos sino la articulación con el entorno determina su rol. A su vez, se habló sobre la visión sobre la que se solía proyectar antiguamente las ciudades donde la manzana se disponían para darle prioridad a los automóviles. Se indicaron las presencias de los conceptos de escala de caminabilidad y humana en la propuesta de actualización.</w:t>
      </w:r>
    </w:p>
    <w:p w14:paraId="4F9B4DF5"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Resaltaron en la importancia de controlar responsablemente la tenencia de   los animales sobre todo cuando concurren a las plazas y en lugares verdes al aire libre. Incidieron en la necesidad de equipar al espacio público con baños químicos.</w:t>
      </w:r>
    </w:p>
    <w:p w14:paraId="140A9622"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Por otro lado, Carignani, destacó un punto de gran relevancia respecto a la detección de los “Barrios Populares”  identificados en el Registro Nacional de Barrios Populares en Proceso de Integración Urbana. Los presentes sugirieron que Ciudad Oculta y Villa 15 deberían ser temas prioritarios.</w:t>
      </w:r>
    </w:p>
    <w:p w14:paraId="752E5FEE" w14:textId="77777777" w:rsidR="00B207F0" w:rsidRPr="00B207F0" w:rsidRDefault="00B207F0" w:rsidP="00B207F0">
      <w:pPr>
        <w:suppressAutoHyphens/>
        <w:spacing w:after="0" w:line="240" w:lineRule="auto"/>
        <w:jc w:val="both"/>
        <w:rPr>
          <w:rFonts w:eastAsia="Montserrat" w:cs="Calibri"/>
          <w:sz w:val="24"/>
          <w:szCs w:val="24"/>
        </w:rPr>
      </w:pPr>
      <w:r w:rsidRPr="00B207F0">
        <w:rPr>
          <w:rFonts w:eastAsia="Montserrat" w:cs="Calibri"/>
          <w:sz w:val="24"/>
          <w:szCs w:val="24"/>
        </w:rPr>
        <w:t xml:space="preserve">Seguidamente, se planteó la temática Movilidad y se intercambió sobre los puntos de conexión con el Área Metropolitana de Buenos Aires (AMBA). Preponderaron las conexiones ferroviarias con las líneas norte Belgrano, Mitre. </w:t>
      </w:r>
    </w:p>
    <w:p w14:paraId="339C4828" w14:textId="253F2D1C" w:rsidR="002B4C6C" w:rsidRPr="00FC7446" w:rsidRDefault="00B207F0" w:rsidP="00B81057">
      <w:pPr>
        <w:suppressAutoHyphens/>
        <w:spacing w:after="0" w:line="240" w:lineRule="auto"/>
        <w:jc w:val="both"/>
        <w:rPr>
          <w:rFonts w:eastAsia="Montserrat" w:cs="Calibri"/>
          <w:sz w:val="24"/>
          <w:szCs w:val="24"/>
        </w:rPr>
      </w:pPr>
      <w:r w:rsidRPr="00B207F0">
        <w:rPr>
          <w:rFonts w:eastAsia="Montserrat" w:cs="Calibri"/>
          <w:sz w:val="24"/>
          <w:szCs w:val="24"/>
        </w:rPr>
        <w:t xml:space="preserve"> Por último, Carignani cerró el encuentro con el compromiso de encontrarse nuevamente durante el semestre para poder recibir más devoluciones de los presentes. </w:t>
      </w:r>
    </w:p>
    <w:p w14:paraId="0D88E387" w14:textId="77777777" w:rsidR="002B4C6C" w:rsidRDefault="002B4C6C" w:rsidP="00B81057">
      <w:pPr>
        <w:suppressAutoHyphens/>
        <w:spacing w:after="0" w:line="240" w:lineRule="auto"/>
        <w:jc w:val="both"/>
        <w:rPr>
          <w:rFonts w:eastAsia="Montserrat" w:cs="Calibri"/>
          <w:sz w:val="24"/>
          <w:szCs w:val="24"/>
          <w:lang w:val="es-ES"/>
        </w:rPr>
      </w:pPr>
    </w:p>
    <w:p w14:paraId="65A7BA8E" w14:textId="77777777" w:rsidR="002B4C6C" w:rsidRPr="00754C42" w:rsidRDefault="002B4C6C" w:rsidP="00B81057">
      <w:pPr>
        <w:suppressAutoHyphens/>
        <w:spacing w:after="0" w:line="240" w:lineRule="auto"/>
        <w:jc w:val="both"/>
        <w:rPr>
          <w:rFonts w:eastAsia="Arial" w:cs="Calibri"/>
          <w:color w:val="FF0000"/>
          <w:sz w:val="24"/>
          <w:szCs w:val="24"/>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lastRenderedPageBreak/>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51B89081"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49044D">
        <w:rPr>
          <w:rFonts w:eastAsia="Times New Roman" w:cs="Calibri"/>
          <w:sz w:val="24"/>
          <w:szCs w:val="24"/>
          <w:lang w:val="es-ES" w:eastAsia="es-AR"/>
        </w:rPr>
        <w:t>18.00</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504F7D87" w14:textId="77777777" w:rsidR="0072759A" w:rsidRDefault="0072759A" w:rsidP="00BC0314">
      <w:pPr>
        <w:spacing w:after="0" w:line="240" w:lineRule="auto"/>
        <w:rPr>
          <w:rFonts w:ascii="Times New Roman" w:eastAsia="Times New Roman" w:hAnsi="Times New Roman"/>
          <w:b/>
          <w:sz w:val="18"/>
          <w:szCs w:val="18"/>
          <w:lang w:eastAsia="es-ES"/>
        </w:rPr>
      </w:pPr>
    </w:p>
    <w:tbl>
      <w:tblPr>
        <w:tblW w:w="8506" w:type="dxa"/>
        <w:tblInd w:w="-284" w:type="dxa"/>
        <w:tblLayout w:type="fixed"/>
        <w:tblLook w:val="04A0" w:firstRow="1" w:lastRow="0" w:firstColumn="1" w:lastColumn="0" w:noHBand="0" w:noVBand="1"/>
      </w:tblPr>
      <w:tblGrid>
        <w:gridCol w:w="2802"/>
        <w:gridCol w:w="2727"/>
        <w:gridCol w:w="2977"/>
      </w:tblGrid>
      <w:tr w:rsidR="00FC7446" w:rsidRPr="00FC7446" w14:paraId="4B53D2F7" w14:textId="77777777" w:rsidTr="00256E4F">
        <w:trPr>
          <w:trHeight w:val="1200"/>
        </w:trPr>
        <w:tc>
          <w:tcPr>
            <w:tcW w:w="2802" w:type="dxa"/>
            <w:shd w:val="clear" w:color="auto" w:fill="auto"/>
            <w:hideMark/>
          </w:tcPr>
          <w:p w14:paraId="1F87EF79"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Arq. Sandra Amerise</w:t>
            </w:r>
          </w:p>
          <w:p w14:paraId="3CFAAB81"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Consejero CAPUAM</w:t>
            </w:r>
          </w:p>
          <w:p w14:paraId="779256B1"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414B48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95F163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FE4B82F"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Arq. Guillermo García Fahler</w:t>
            </w:r>
            <w:r w:rsidRPr="00FC7446">
              <w:rPr>
                <w:rFonts w:ascii="Times New Roman" w:eastAsia="Times New Roman" w:hAnsi="Times New Roman"/>
                <w:b/>
                <w:sz w:val="18"/>
                <w:szCs w:val="18"/>
                <w:lang w:eastAsia="es-ES"/>
              </w:rPr>
              <w:br/>
              <w:t>Consejero CAPUAM</w:t>
            </w:r>
          </w:p>
          <w:p w14:paraId="047AF2B7"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5C17FF8"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B5717A6"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Arq. María Celeste Mc Garry</w:t>
            </w:r>
          </w:p>
          <w:p w14:paraId="47330AE1"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Consejero CAPUAM</w:t>
            </w:r>
          </w:p>
          <w:p w14:paraId="0C352FD6"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F78CCE7" w14:textId="77777777" w:rsidR="00FC7446" w:rsidRDefault="00FC7446" w:rsidP="00FC7446">
            <w:pPr>
              <w:spacing w:after="0" w:line="240" w:lineRule="auto"/>
              <w:rPr>
                <w:rFonts w:ascii="Times New Roman" w:eastAsia="Times New Roman" w:hAnsi="Times New Roman"/>
                <w:b/>
                <w:sz w:val="18"/>
                <w:szCs w:val="18"/>
                <w:lang w:eastAsia="es-ES"/>
              </w:rPr>
            </w:pPr>
          </w:p>
          <w:p w14:paraId="03B26085" w14:textId="77777777" w:rsidR="00FC7446" w:rsidRPr="00FC7446" w:rsidRDefault="00FC7446" w:rsidP="00FC7446">
            <w:pPr>
              <w:spacing w:after="0" w:line="240" w:lineRule="auto"/>
              <w:rPr>
                <w:rFonts w:ascii="Times New Roman" w:eastAsia="Times New Roman" w:hAnsi="Times New Roman"/>
                <w:b/>
                <w:sz w:val="18"/>
                <w:szCs w:val="18"/>
                <w:lang w:eastAsia="es-ES"/>
              </w:rPr>
            </w:pPr>
            <w:bookmarkStart w:id="2" w:name="_GoBack"/>
            <w:bookmarkEnd w:id="2"/>
          </w:p>
          <w:p w14:paraId="0859A18C"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 xml:space="preserve">Dra. María Isabel Radrizzani  </w:t>
            </w:r>
            <w:r w:rsidRPr="00FC7446">
              <w:rPr>
                <w:rFonts w:ascii="Times New Roman" w:eastAsia="Times New Roman" w:hAnsi="Times New Roman"/>
                <w:b/>
                <w:sz w:val="18"/>
                <w:szCs w:val="18"/>
                <w:lang w:val="es-ES" w:eastAsia="es-ES"/>
              </w:rPr>
              <w:t>Halliburton</w:t>
            </w:r>
            <w:r w:rsidRPr="00FC7446">
              <w:rPr>
                <w:rFonts w:ascii="Times New Roman" w:eastAsia="Times New Roman" w:hAnsi="Times New Roman"/>
                <w:b/>
                <w:sz w:val="18"/>
                <w:szCs w:val="18"/>
                <w:lang w:eastAsia="es-ES"/>
              </w:rPr>
              <w:br/>
              <w:t>Consejero CAPUAM</w:t>
            </w:r>
          </w:p>
          <w:p w14:paraId="7197336D"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09CC5F2"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962BDBE"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C15D9E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D55F98A"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65315EC"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C7CE311"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E1FBEF7"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2EE07FD"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0B52AF0"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13CEB3D"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91969E2"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F00046D"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EB6B738" w14:textId="77777777" w:rsidR="00FC7446" w:rsidRPr="00FC7446" w:rsidRDefault="00FC7446" w:rsidP="00FC7446">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629FAF37"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 xml:space="preserve">Lic. Claudio Cesar Bargach </w:t>
            </w:r>
          </w:p>
          <w:p w14:paraId="2311C2F3"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Consejero CAPUAM</w:t>
            </w:r>
          </w:p>
          <w:p w14:paraId="5DD758B1"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972573E"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289B04E"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73D5E74"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Mg. Ec. Urb. Gustavo A. Mosto</w:t>
            </w:r>
          </w:p>
          <w:p w14:paraId="285D51DF"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Consejero CAPUAM</w:t>
            </w:r>
          </w:p>
          <w:p w14:paraId="1F1AA7AA"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C9EDB74"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555E1E8"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 xml:space="preserve">Arq. Gastón Rebagliati  </w:t>
            </w:r>
          </w:p>
          <w:p w14:paraId="5AC86948"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Consejero CAPUAM</w:t>
            </w:r>
          </w:p>
          <w:p w14:paraId="557BCD7D"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0987288D"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12B7188"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AAF2CC0"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Dra. Victoria Velarde</w:t>
            </w:r>
          </w:p>
          <w:p w14:paraId="4D547A05"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Consejero CAPUAM</w:t>
            </w:r>
          </w:p>
          <w:p w14:paraId="3CD9FB77"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190E26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E4AE2B5"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9E830A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B9FCDC9"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3CA684A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B3C5648"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34C6F0E8"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F14CB92"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BD29154"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081E35EF"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0A07D364"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9455454"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3C112C7"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0FA2439"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74C86EE" w14:textId="77777777" w:rsidR="00FC7446" w:rsidRPr="00FC7446" w:rsidRDefault="00FC7446" w:rsidP="00FC7446">
            <w:pPr>
              <w:spacing w:after="0" w:line="240" w:lineRule="auto"/>
              <w:rPr>
                <w:rFonts w:ascii="Times New Roman" w:eastAsia="Times New Roman" w:hAnsi="Times New Roman"/>
                <w:b/>
                <w:sz w:val="18"/>
                <w:szCs w:val="18"/>
                <w:lang w:eastAsia="es-ES"/>
              </w:rPr>
            </w:pPr>
          </w:p>
        </w:tc>
        <w:tc>
          <w:tcPr>
            <w:tcW w:w="2977" w:type="dxa"/>
            <w:shd w:val="clear" w:color="auto" w:fill="auto"/>
            <w:hideMark/>
          </w:tcPr>
          <w:p w14:paraId="2DE14BB4"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Arq. Paloma Carignani</w:t>
            </w:r>
          </w:p>
          <w:p w14:paraId="3721F9CE"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Consejero CAPUAM</w:t>
            </w:r>
          </w:p>
          <w:p w14:paraId="2D791D44"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A6493D8"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F888CA7"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488AB93"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 xml:space="preserve">Dra. Christian Karen Lozzia </w:t>
            </w:r>
            <w:r w:rsidRPr="00FC7446">
              <w:rPr>
                <w:rFonts w:ascii="Times New Roman" w:eastAsia="Times New Roman" w:hAnsi="Times New Roman"/>
                <w:b/>
                <w:sz w:val="18"/>
                <w:szCs w:val="18"/>
                <w:lang w:eastAsia="es-ES"/>
              </w:rPr>
              <w:br/>
              <w:t>Consejero CAPUAM</w:t>
            </w:r>
          </w:p>
          <w:p w14:paraId="421C41D1"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115B9DA"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987D29C"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t>Arq. Daniel Sosa</w:t>
            </w:r>
            <w:r w:rsidRPr="00FC7446">
              <w:rPr>
                <w:rFonts w:ascii="Times New Roman" w:eastAsia="Times New Roman" w:hAnsi="Times New Roman"/>
                <w:b/>
                <w:sz w:val="18"/>
                <w:szCs w:val="18"/>
                <w:lang w:eastAsia="es-ES"/>
              </w:rPr>
              <w:br/>
              <w:t>Consejero CAPUAM</w:t>
            </w:r>
          </w:p>
          <w:p w14:paraId="7AA79285"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09ACEF15"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A5CA85C"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FB39FF2"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090BEE8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9CB05FE"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CB19D4A"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4EC0CAD"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1EAF3F29"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416DA8A"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3BCAC762"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D4FDFFA"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C5070CF"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50479C3"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37BFE909"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85BC4C7"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398DD35"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A6B2F12"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6CF97FD5"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3AA9F45B"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5102924"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8071AFF"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43A3AF6F"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798E0678"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89B1EEE"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51FE7BAF" w14:textId="77777777" w:rsidR="00FC7446" w:rsidRPr="00FC7446" w:rsidRDefault="00FC7446" w:rsidP="00FC7446">
            <w:pPr>
              <w:spacing w:after="0" w:line="240" w:lineRule="auto"/>
              <w:rPr>
                <w:rFonts w:ascii="Times New Roman" w:eastAsia="Times New Roman" w:hAnsi="Times New Roman"/>
                <w:b/>
                <w:sz w:val="18"/>
                <w:szCs w:val="18"/>
                <w:lang w:eastAsia="es-ES"/>
              </w:rPr>
            </w:pPr>
          </w:p>
          <w:p w14:paraId="2ADBBFA4" w14:textId="77777777" w:rsidR="00FC7446" w:rsidRPr="00FC7446" w:rsidRDefault="00FC7446" w:rsidP="00FC7446">
            <w:pPr>
              <w:spacing w:after="0" w:line="240" w:lineRule="auto"/>
              <w:rPr>
                <w:rFonts w:ascii="Times New Roman" w:eastAsia="Times New Roman" w:hAnsi="Times New Roman"/>
                <w:b/>
                <w:sz w:val="18"/>
                <w:szCs w:val="18"/>
                <w:lang w:eastAsia="es-ES"/>
              </w:rPr>
            </w:pPr>
            <w:r w:rsidRPr="00FC7446">
              <w:rPr>
                <w:rFonts w:ascii="Times New Roman" w:eastAsia="Times New Roman" w:hAnsi="Times New Roman"/>
                <w:b/>
                <w:sz w:val="18"/>
                <w:szCs w:val="18"/>
                <w:lang w:eastAsia="es-ES"/>
              </w:rPr>
              <w:br/>
            </w:r>
          </w:p>
        </w:tc>
      </w:tr>
    </w:tbl>
    <w:p w14:paraId="3C3BFDF2" w14:textId="6EACD763" w:rsidR="001E5BFB" w:rsidRDefault="00BC0314" w:rsidP="002B4C6C">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5518"/>
    <w:rsid w:val="00046F44"/>
    <w:rsid w:val="0004791B"/>
    <w:rsid w:val="00050D84"/>
    <w:rsid w:val="000556A5"/>
    <w:rsid w:val="00055952"/>
    <w:rsid w:val="00056E13"/>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C6E2B"/>
    <w:rsid w:val="000D3EDD"/>
    <w:rsid w:val="000D4F17"/>
    <w:rsid w:val="000D5C5B"/>
    <w:rsid w:val="000E7216"/>
    <w:rsid w:val="000F655E"/>
    <w:rsid w:val="00100A42"/>
    <w:rsid w:val="001142CD"/>
    <w:rsid w:val="0012000E"/>
    <w:rsid w:val="00121BED"/>
    <w:rsid w:val="00125F2F"/>
    <w:rsid w:val="001323B6"/>
    <w:rsid w:val="00133008"/>
    <w:rsid w:val="00140099"/>
    <w:rsid w:val="00140871"/>
    <w:rsid w:val="00152450"/>
    <w:rsid w:val="001546DE"/>
    <w:rsid w:val="0015645C"/>
    <w:rsid w:val="00160271"/>
    <w:rsid w:val="00170ACC"/>
    <w:rsid w:val="00176C02"/>
    <w:rsid w:val="001820BD"/>
    <w:rsid w:val="001925C3"/>
    <w:rsid w:val="00195A3C"/>
    <w:rsid w:val="001B06B3"/>
    <w:rsid w:val="001B1462"/>
    <w:rsid w:val="001B2AD7"/>
    <w:rsid w:val="001B3A67"/>
    <w:rsid w:val="001B3E60"/>
    <w:rsid w:val="001D601B"/>
    <w:rsid w:val="001D618E"/>
    <w:rsid w:val="001E2E19"/>
    <w:rsid w:val="001E5AF8"/>
    <w:rsid w:val="001E5BFB"/>
    <w:rsid w:val="001F5DA1"/>
    <w:rsid w:val="0020653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4C6C"/>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513A"/>
    <w:rsid w:val="0047721F"/>
    <w:rsid w:val="004807B4"/>
    <w:rsid w:val="0049006F"/>
    <w:rsid w:val="0049044D"/>
    <w:rsid w:val="00493711"/>
    <w:rsid w:val="004A1C73"/>
    <w:rsid w:val="004B2CB1"/>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F3CEF"/>
    <w:rsid w:val="005F5566"/>
    <w:rsid w:val="005F67A6"/>
    <w:rsid w:val="00600C12"/>
    <w:rsid w:val="00611E0F"/>
    <w:rsid w:val="0061279C"/>
    <w:rsid w:val="0061734D"/>
    <w:rsid w:val="00617F9E"/>
    <w:rsid w:val="00623AC6"/>
    <w:rsid w:val="00625490"/>
    <w:rsid w:val="00625CD7"/>
    <w:rsid w:val="00626C35"/>
    <w:rsid w:val="00632BAC"/>
    <w:rsid w:val="006427BC"/>
    <w:rsid w:val="0064402F"/>
    <w:rsid w:val="00645A43"/>
    <w:rsid w:val="00645D36"/>
    <w:rsid w:val="00647401"/>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D197F"/>
    <w:rsid w:val="006D4418"/>
    <w:rsid w:val="006D66F2"/>
    <w:rsid w:val="006E02C4"/>
    <w:rsid w:val="006E29C6"/>
    <w:rsid w:val="006F5CB1"/>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30E6D"/>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E19F1"/>
    <w:rsid w:val="00AE1B19"/>
    <w:rsid w:val="00AF0EDD"/>
    <w:rsid w:val="00AF1C9A"/>
    <w:rsid w:val="00AF5B98"/>
    <w:rsid w:val="00AF68B9"/>
    <w:rsid w:val="00B0422B"/>
    <w:rsid w:val="00B10F36"/>
    <w:rsid w:val="00B1475F"/>
    <w:rsid w:val="00B207F0"/>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34CC7"/>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5C2C"/>
    <w:rsid w:val="00CA69DD"/>
    <w:rsid w:val="00CA7524"/>
    <w:rsid w:val="00CB1406"/>
    <w:rsid w:val="00CB46E2"/>
    <w:rsid w:val="00CC494F"/>
    <w:rsid w:val="00CC663A"/>
    <w:rsid w:val="00CC79FC"/>
    <w:rsid w:val="00CE7C43"/>
    <w:rsid w:val="00CF00A6"/>
    <w:rsid w:val="00CF63B5"/>
    <w:rsid w:val="00D02151"/>
    <w:rsid w:val="00D062E4"/>
    <w:rsid w:val="00D06D6E"/>
    <w:rsid w:val="00D12D9B"/>
    <w:rsid w:val="00D1313C"/>
    <w:rsid w:val="00D13F69"/>
    <w:rsid w:val="00D17273"/>
    <w:rsid w:val="00D1762B"/>
    <w:rsid w:val="00D20806"/>
    <w:rsid w:val="00D23078"/>
    <w:rsid w:val="00D26242"/>
    <w:rsid w:val="00D31751"/>
    <w:rsid w:val="00D34113"/>
    <w:rsid w:val="00D346F8"/>
    <w:rsid w:val="00D35368"/>
    <w:rsid w:val="00D40721"/>
    <w:rsid w:val="00D528A0"/>
    <w:rsid w:val="00D55A0C"/>
    <w:rsid w:val="00D6204C"/>
    <w:rsid w:val="00D76303"/>
    <w:rsid w:val="00D76484"/>
    <w:rsid w:val="00D77A92"/>
    <w:rsid w:val="00D819C3"/>
    <w:rsid w:val="00D82CC1"/>
    <w:rsid w:val="00D8500C"/>
    <w:rsid w:val="00D86790"/>
    <w:rsid w:val="00D90AA1"/>
    <w:rsid w:val="00D94CE4"/>
    <w:rsid w:val="00D95C22"/>
    <w:rsid w:val="00D95D3F"/>
    <w:rsid w:val="00D97194"/>
    <w:rsid w:val="00DA5669"/>
    <w:rsid w:val="00DA6546"/>
    <w:rsid w:val="00DC38A9"/>
    <w:rsid w:val="00DC6B57"/>
    <w:rsid w:val="00DD7470"/>
    <w:rsid w:val="00DE1B18"/>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F0C86"/>
    <w:rsid w:val="00EF1121"/>
    <w:rsid w:val="00EF5D2D"/>
    <w:rsid w:val="00F0038C"/>
    <w:rsid w:val="00F00A58"/>
    <w:rsid w:val="00F01C50"/>
    <w:rsid w:val="00F06CD3"/>
    <w:rsid w:val="00F15AF9"/>
    <w:rsid w:val="00F17410"/>
    <w:rsid w:val="00F239D8"/>
    <w:rsid w:val="00F26151"/>
    <w:rsid w:val="00F30232"/>
    <w:rsid w:val="00F3653B"/>
    <w:rsid w:val="00F36A60"/>
    <w:rsid w:val="00F41403"/>
    <w:rsid w:val="00F42CB0"/>
    <w:rsid w:val="00F442AC"/>
    <w:rsid w:val="00F47AFD"/>
    <w:rsid w:val="00F50045"/>
    <w:rsid w:val="00F5421B"/>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C7446"/>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7C6A1-5BA3-4B4C-9702-D39EF5604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1088</Words>
  <Characters>5985</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7059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8</cp:revision>
  <cp:lastPrinted>2022-11-30T19:27:00Z</cp:lastPrinted>
  <dcterms:created xsi:type="dcterms:W3CDTF">2023-02-28T13:00:00Z</dcterms:created>
  <dcterms:modified xsi:type="dcterms:W3CDTF">2023-03-20T18:57:00Z</dcterms:modified>
</cp:coreProperties>
</file>